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имени Э.У.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города Алушты </w:t>
      </w: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заседании           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УТВЕРЖДАЮ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                           Заместитель директора               Директор МОУ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  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_______2020 г.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________Т.Н.Липкан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________ Е.П.Савельева               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________Э.Я.Мустафаева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«31» августа 2020 г.                     «31» августа 2020 г.</w:t>
      </w: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BE5D82" w:rsidRDefault="00BE5D82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родной (русской) литератур</w:t>
      </w:r>
      <w:r w:rsidR="00BE5D82">
        <w:rPr>
          <w:rFonts w:ascii="Times New Roman" w:hAnsi="Times New Roman" w:cs="Times New Roman"/>
          <w:b/>
          <w:sz w:val="28"/>
          <w:szCs w:val="28"/>
        </w:rPr>
        <w:t>е</w:t>
      </w: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Составлена 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учителем</w:t>
      </w:r>
    </w:p>
    <w:p w:rsidR="005931EF" w:rsidRDefault="005931EF" w:rsidP="00593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О.А.Тымкив</w:t>
      </w:r>
      <w:proofErr w:type="spellEnd"/>
    </w:p>
    <w:p w:rsidR="005931EF" w:rsidRDefault="005931EF" w:rsidP="005931E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rPr>
          <w:rFonts w:ascii="Times New Roman" w:hAnsi="Times New Roman" w:cs="Times New Roman"/>
        </w:rPr>
      </w:pPr>
    </w:p>
    <w:p w:rsidR="005931EF" w:rsidRDefault="005931EF" w:rsidP="005931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зобильное, 20</w:t>
      </w:r>
      <w:bookmarkStart w:id="0" w:name="_GoBack"/>
      <w:bookmarkEnd w:id="0"/>
      <w:r>
        <w:rPr>
          <w:rFonts w:ascii="Times New Roman" w:hAnsi="Times New Roman" w:cs="Times New Roman"/>
        </w:rPr>
        <w:t>20 год</w:t>
      </w:r>
    </w:p>
    <w:p w:rsidR="00F35A06" w:rsidRPr="00E51D77" w:rsidRDefault="00F35A06" w:rsidP="00F3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2659" w:rsidRPr="00E51D77" w:rsidRDefault="00252659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9647B5" w:rsidRPr="00E51D77">
        <w:rPr>
          <w:rFonts w:ascii="Times New Roman" w:hAnsi="Times New Roman" w:cs="Times New Roman"/>
          <w:sz w:val="28"/>
          <w:szCs w:val="28"/>
        </w:rPr>
        <w:t>«Р</w:t>
      </w:r>
      <w:r w:rsidRPr="00E51D77">
        <w:rPr>
          <w:rFonts w:ascii="Times New Roman" w:hAnsi="Times New Roman" w:cs="Times New Roman"/>
          <w:sz w:val="28"/>
          <w:szCs w:val="28"/>
        </w:rPr>
        <w:t>одной (русской)   литературе</w:t>
      </w:r>
      <w:r w:rsidR="009647B5" w:rsidRPr="00E51D77">
        <w:rPr>
          <w:rFonts w:ascii="Times New Roman" w:hAnsi="Times New Roman" w:cs="Times New Roman"/>
          <w:sz w:val="28"/>
          <w:szCs w:val="28"/>
        </w:rPr>
        <w:t>»</w:t>
      </w:r>
      <w:r w:rsidRPr="00E51D77">
        <w:rPr>
          <w:rFonts w:ascii="Times New Roman" w:hAnsi="Times New Roman" w:cs="Times New Roman"/>
          <w:sz w:val="28"/>
          <w:szCs w:val="28"/>
        </w:rPr>
        <w:t xml:space="preserve"> для 6 класса составлена на основе: </w:t>
      </w:r>
    </w:p>
    <w:p w:rsidR="00252659" w:rsidRPr="00E51D77" w:rsidRDefault="009647B5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D77">
        <w:rPr>
          <w:rFonts w:ascii="Times New Roman" w:hAnsi="Times New Roman" w:cs="Times New Roman"/>
          <w:sz w:val="28"/>
          <w:szCs w:val="28"/>
        </w:rPr>
        <w:t>п</w:t>
      </w:r>
      <w:r w:rsidR="00252659" w:rsidRPr="00E51D77">
        <w:rPr>
          <w:rFonts w:ascii="Times New Roman" w:hAnsi="Times New Roman" w:cs="Times New Roman"/>
          <w:sz w:val="28"/>
          <w:szCs w:val="28"/>
        </w:rPr>
        <w:t xml:space="preserve">рограммы  </w:t>
      </w:r>
      <w:proofErr w:type="spellStart"/>
      <w:r w:rsidR="00252659" w:rsidRPr="00E51D77">
        <w:rPr>
          <w:rFonts w:ascii="Times New Roman" w:hAnsi="Times New Roman" w:cs="Times New Roman"/>
          <w:sz w:val="28"/>
          <w:szCs w:val="28"/>
        </w:rPr>
        <w:t>Р.И.Альбетковой</w:t>
      </w:r>
      <w:proofErr w:type="spellEnd"/>
      <w:r w:rsidR="00252659" w:rsidRPr="00E51D7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252659" w:rsidRPr="00E51D77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="00252659" w:rsidRPr="00E51D77">
        <w:rPr>
          <w:rFonts w:ascii="Times New Roman" w:hAnsi="Times New Roman" w:cs="Times New Roman"/>
          <w:sz w:val="28"/>
          <w:szCs w:val="28"/>
        </w:rPr>
        <w:t xml:space="preserve"> Р.И. Основы русской словесности для 5 – 9 классов.</w:t>
      </w:r>
      <w:proofErr w:type="gramEnd"/>
      <w:r w:rsidR="00252659" w:rsidRPr="00E51D77">
        <w:rPr>
          <w:rFonts w:ascii="Times New Roman" w:hAnsi="Times New Roman" w:cs="Times New Roman"/>
          <w:sz w:val="28"/>
          <w:szCs w:val="28"/>
        </w:rPr>
        <w:t xml:space="preserve"> // Программы для общеобразовательных школ, лицеев, гимназий. – </w:t>
      </w:r>
      <w:proofErr w:type="gramStart"/>
      <w:r w:rsidR="00252659" w:rsidRPr="00E51D77">
        <w:rPr>
          <w:rFonts w:ascii="Times New Roman" w:hAnsi="Times New Roman" w:cs="Times New Roman"/>
          <w:sz w:val="28"/>
          <w:szCs w:val="28"/>
        </w:rPr>
        <w:t xml:space="preserve">М., 2010 г.). </w:t>
      </w:r>
      <w:proofErr w:type="gramEnd"/>
    </w:p>
    <w:p w:rsidR="00C8258D" w:rsidRPr="00E51D77" w:rsidRDefault="00252659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58D" w:rsidRPr="00E51D77">
        <w:rPr>
          <w:rFonts w:ascii="Times New Roman" w:hAnsi="Times New Roman" w:cs="Times New Roman"/>
          <w:sz w:val="28"/>
          <w:szCs w:val="28"/>
        </w:rPr>
        <w:t xml:space="preserve">Нормативная правовая основа для разработки настоящей программы по учебному предмету «Родная (русская) литература» составляют следующие документы: </w:t>
      </w:r>
    </w:p>
    <w:p w:rsidR="00C8258D" w:rsidRPr="00E51D77" w:rsidRDefault="00C8258D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1. Федеральный закон от 29.12.2012 «Об образовании в Российской Федерации» </w:t>
      </w:r>
      <w:proofErr w:type="gramStart"/>
      <w:r w:rsidRPr="00E51D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D77">
        <w:rPr>
          <w:rFonts w:ascii="Times New Roman" w:hAnsi="Times New Roman" w:cs="Times New Roman"/>
          <w:sz w:val="28"/>
          <w:szCs w:val="28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E51D7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1D77">
        <w:rPr>
          <w:rFonts w:ascii="Times New Roman" w:hAnsi="Times New Roman" w:cs="Times New Roman"/>
          <w:sz w:val="28"/>
          <w:szCs w:val="28"/>
        </w:rPr>
        <w:t xml:space="preserve">п.4.6). </w:t>
      </w:r>
    </w:p>
    <w:p w:rsidR="00C8258D" w:rsidRPr="00E51D77" w:rsidRDefault="00C8258D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E51D7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</w:t>
      </w:r>
      <w:proofErr w:type="gramEnd"/>
    </w:p>
    <w:p w:rsidR="00C8258D" w:rsidRPr="00E51D77" w:rsidRDefault="00C8258D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  3. 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C8258D" w:rsidRPr="00E51D77" w:rsidRDefault="00C8258D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 4. Письмо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России от 09. 10, 2017 г. № ТС – 945/08 «О реализации прав граждан на получение образования на родном языке»</w:t>
      </w:r>
    </w:p>
    <w:p w:rsidR="00C8258D" w:rsidRPr="00E51D77" w:rsidRDefault="00C8258D" w:rsidP="0025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</w:t>
      </w:r>
      <w:r w:rsidR="00AD3EB8" w:rsidRPr="00E51D77">
        <w:rPr>
          <w:rFonts w:ascii="Times New Roman" w:hAnsi="Times New Roman" w:cs="Times New Roman"/>
          <w:sz w:val="28"/>
          <w:szCs w:val="28"/>
        </w:rPr>
        <w:t xml:space="preserve"> 5.</w:t>
      </w:r>
      <w:r w:rsidRPr="00E51D77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 273-ФЗ «Об образо</w:t>
      </w:r>
      <w:r w:rsidR="00AD3EB8" w:rsidRPr="00E51D77">
        <w:rPr>
          <w:rFonts w:ascii="Times New Roman" w:hAnsi="Times New Roman" w:cs="Times New Roman"/>
          <w:sz w:val="28"/>
          <w:szCs w:val="28"/>
        </w:rPr>
        <w:t>вании в Российской Федерации»</w:t>
      </w:r>
      <w:r w:rsidRPr="00E51D77">
        <w:rPr>
          <w:rFonts w:ascii="Times New Roman" w:hAnsi="Times New Roman" w:cs="Times New Roman"/>
          <w:sz w:val="28"/>
          <w:szCs w:val="28"/>
        </w:rPr>
        <w:t>;</w:t>
      </w:r>
    </w:p>
    <w:p w:rsidR="00C8258D" w:rsidRPr="00E51D77" w:rsidRDefault="00C8258D" w:rsidP="00C8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 </w:t>
      </w:r>
      <w:r w:rsidR="00AD3EB8" w:rsidRPr="00E51D77">
        <w:rPr>
          <w:rFonts w:ascii="Times New Roman" w:hAnsi="Times New Roman" w:cs="Times New Roman"/>
          <w:sz w:val="28"/>
          <w:szCs w:val="28"/>
        </w:rPr>
        <w:t>6.</w:t>
      </w:r>
      <w:r w:rsidRPr="00E51D77">
        <w:rPr>
          <w:rFonts w:ascii="Times New Roman" w:hAnsi="Times New Roman" w:cs="Times New Roman"/>
          <w:sz w:val="28"/>
          <w:szCs w:val="28"/>
        </w:rPr>
        <w:t xml:space="preserve"> </w:t>
      </w:r>
      <w:r w:rsidR="00AD3EB8" w:rsidRPr="00E51D7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</w:t>
      </w:r>
      <w:r w:rsidRPr="00E51D77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1577);   </w:t>
      </w:r>
    </w:p>
    <w:p w:rsidR="00C8258D" w:rsidRPr="00E51D77" w:rsidRDefault="00C8258D" w:rsidP="00C8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  8. 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C8258D" w:rsidRPr="00E51D77" w:rsidRDefault="00C8258D" w:rsidP="00C8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      9.«Концепции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5E073C" w:rsidRPr="00E51D77" w:rsidRDefault="005E073C" w:rsidP="00C8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73C" w:rsidRPr="00E51D77" w:rsidRDefault="005E073C" w:rsidP="00C8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Согласно школьному учебному  плану на изучение родной (русской) литературы в 6 классе отводится  1 час в неделю. Программа рассчитана на 34 </w:t>
      </w:r>
      <w:proofErr w:type="gramStart"/>
      <w:r w:rsidRPr="00E51D7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51D77">
        <w:rPr>
          <w:rFonts w:ascii="Times New Roman" w:hAnsi="Times New Roman" w:cs="Times New Roman"/>
          <w:sz w:val="28"/>
          <w:szCs w:val="28"/>
        </w:rPr>
        <w:t xml:space="preserve"> недели,34 часа в год.</w:t>
      </w:r>
    </w:p>
    <w:p w:rsidR="00C8258D" w:rsidRPr="00E51D77" w:rsidRDefault="00C8258D" w:rsidP="00C8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77" w:rsidRDefault="00E51D77" w:rsidP="005E07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06" w:rsidRPr="00E51D77" w:rsidRDefault="00E51D77" w:rsidP="005E0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35A06" w:rsidRPr="00E51D77">
        <w:rPr>
          <w:rFonts w:ascii="Times New Roman" w:hAnsi="Times New Roman" w:cs="Times New Roman"/>
          <w:b/>
          <w:sz w:val="28"/>
          <w:szCs w:val="28"/>
        </w:rPr>
        <w:t xml:space="preserve">рограмма направлена на достижение следующих целей литературного образования: 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в процессе реализации данной программы решаются следующие задачи, связанные как с собственной читательской деятельностью школьников, так и с эстетической функцией литературы:                                                       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освоение текстов художественных произведений; - формирование представлений о литературе как культурном феномене, занимающем специфическое место в жизни нации и человека;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формирование системы гуманитарных понятий, составляющих эстетический компонент искусства;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эстетического вкуса как ориентира самостоятельной читательской деятельности;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формирование эмоциональной культуры личности и социально значимого ценностного отношения к миру и искусству;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формирование и развитие умений грамотного и свободного владения устной и письменной речью;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 освоение историко-литературных понятий, обеспечивающих адекватное и полноценное понимание художественного произведения.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учебного курса «Родная литература»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 результаты: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</w:t>
      </w:r>
      <w:proofErr w:type="gram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</w:t>
      </w: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Метапредметными</w:t>
      </w:r>
      <w:proofErr w:type="spellEnd"/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результатами</w:t>
      </w: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родная (русская) литература является формирование универсальных учебных действий (УУД).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1D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Регулятивные УУД: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умение оценивать правильность выполнения учебной задачи, собственные возможности её решения;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Познавательные УУД: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учиться вычитывать все виды текстовой информации: </w:t>
      </w:r>
      <w:proofErr w:type="spell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фактуальную</w:t>
      </w:r>
      <w:proofErr w:type="spell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подтекстовую</w:t>
      </w:r>
      <w:proofErr w:type="spell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, концептуальную; адекватно понимать основную и дополнительную информацию текста, воспринятого на слух;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пользоваться разными видами чтения: изучающим, просмотровым, ознакомительным;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несплошной</w:t>
      </w:r>
      <w:proofErr w:type="spell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– иллюстрация, таблица, схема);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владеть различными видами </w:t>
      </w:r>
      <w:proofErr w:type="spell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(выборочным, ознакомительным, детальным);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наоборот: по плану, по схеме, по таблице составлять сплошной) текст; </w:t>
      </w:r>
    </w:p>
    <w:p w:rsidR="007F2B0B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излагать содержание прочитанного (прослушанного) текста подробно, сжато, выборочно;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пользоваться словарями, справочниками;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осуществлять анализ и синтез; </w:t>
      </w:r>
    </w:p>
    <w:p w:rsidR="007F2B0B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• устанавливать причинно-следственные связи;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строить рассуждения.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развития </w:t>
      </w:r>
      <w:proofErr w:type="gram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познавательных</w:t>
      </w:r>
      <w:proofErr w:type="gram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УУД служат тексты учебника и его методический аппарат; технология продуктивного чтения.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Коммуникативные УУД: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• осознать важность коммуникативных умений в жизни человека;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высказывать и обосновывать свою точку зрения (при методической поддержке учителя); • слушать и слышать других, пытаться принимать иную точку зрения, быть готовым корректировать свою точку зрения;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• выступать перед аудиторией сверстников с сообщениями;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договариваться и приходить к общему решению в совместной деятельности.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D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Предметными результатами</w:t>
      </w:r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родная (русская) литература является </w:t>
      </w:r>
      <w:proofErr w:type="spellStart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E5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умений: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lastRenderedPageBreak/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диалога;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2) понимание родной литературы как одной из основных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национальнокультурных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ценностей народа, как особого способа познания жизни;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3) обеспечение культурной самоидентификации, осознание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коммуникативноэстетических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чтение; </w:t>
      </w:r>
    </w:p>
    <w:p w:rsidR="00845370" w:rsidRPr="00E51D77" w:rsidRDefault="00C308D3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C308D3" w:rsidRPr="00E51D77" w:rsidRDefault="00C308D3" w:rsidP="007F2B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77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</w:t>
      </w:r>
      <w:r w:rsidRPr="00E51D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1D77">
        <w:rPr>
          <w:rFonts w:ascii="Times New Roman" w:hAnsi="Times New Roman" w:cs="Times New Roman"/>
          <w:sz w:val="28"/>
          <w:szCs w:val="28"/>
        </w:rPr>
        <w:t>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F35A06" w:rsidRPr="00E51D77" w:rsidRDefault="00F35A06" w:rsidP="007F2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7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за курс родной литературы 6 класса.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ученик должен 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D77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-содержание литературных произведений, подлежащих обязательному изучению; 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lastRenderedPageBreak/>
        <w:t xml:space="preserve">-наизусть стихотворные тексты и фрагменты прозаических текстов, подлежащих обязательному изучению (по выбору); 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-основные факты жизненного и творческого пути писателей-классиков; </w:t>
      </w:r>
    </w:p>
    <w:p w:rsidR="00F35A06" w:rsidRPr="00E51D77" w:rsidRDefault="00F35A06" w:rsidP="007F2B0B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-основные теоретико-литературные понятия; </w:t>
      </w:r>
    </w:p>
    <w:p w:rsidR="00F35A06" w:rsidRPr="00E51D77" w:rsidRDefault="00F35A06" w:rsidP="007F2B0B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  <w:r w:rsidRPr="00E5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E51D7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51D77">
        <w:rPr>
          <w:rFonts w:ascii="Times New Roman" w:hAnsi="Times New Roman" w:cs="Times New Roman"/>
          <w:sz w:val="28"/>
          <w:szCs w:val="28"/>
        </w:rPr>
        <w:t>аботать с книгой определять принадлежность художественного произведения к одному из литературных родов и жанров;                                                                                                  -выявлять авторскую позицию;                                                                                                      -выражать свое отношение к прочитанному;                                                                                -выразительно читать произведения (или фрагменты), в том числе выученные наизусть, соблюдая нормы литературного произношения; владеть различными видами пересказа;     -строить устные и письменные высказывания в связи с изученным произведением;              - участвовать в диалоге по прочитанным произведениям, понимать чужую точку зрения и аргументировано отстаивать свою.</w:t>
      </w:r>
    </w:p>
    <w:p w:rsidR="00F35A06" w:rsidRPr="00E51D77" w:rsidRDefault="00F35A06" w:rsidP="00F3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77">
        <w:rPr>
          <w:rFonts w:ascii="Times New Roman" w:hAnsi="Times New Roman" w:cs="Times New Roman"/>
          <w:b/>
          <w:sz w:val="28"/>
          <w:szCs w:val="28"/>
        </w:rPr>
        <w:t>Содержа</w:t>
      </w:r>
      <w:r w:rsidR="00663810" w:rsidRPr="00E51D77">
        <w:rPr>
          <w:rFonts w:ascii="Times New Roman" w:hAnsi="Times New Roman" w:cs="Times New Roman"/>
          <w:b/>
          <w:sz w:val="28"/>
          <w:szCs w:val="28"/>
        </w:rPr>
        <w:t>ние программы (34 часа)</w:t>
      </w:r>
    </w:p>
    <w:p w:rsidR="002343DE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  <w:u w:val="single"/>
        </w:rPr>
        <w:t>1 часть</w:t>
      </w:r>
      <w:r w:rsidRPr="00E51D77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Введение.                                                                                                                                Устное народное творчество.</w:t>
      </w:r>
    </w:p>
    <w:p w:rsidR="002343DE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О былине и её героях. Былины «Илья Муромец и Соловей разбойник», «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>» Теория литературы: былина, построение былины</w:t>
      </w:r>
      <w:r w:rsidR="002343DE" w:rsidRPr="00E51D77">
        <w:rPr>
          <w:rFonts w:ascii="Times New Roman" w:hAnsi="Times New Roman" w:cs="Times New Roman"/>
          <w:sz w:val="28"/>
          <w:szCs w:val="28"/>
        </w:rPr>
        <w:t>.</w:t>
      </w:r>
    </w:p>
    <w:p w:rsidR="002343DE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Древнерусская литература</w:t>
      </w:r>
      <w:r w:rsidR="002343DE" w:rsidRPr="00E51D77">
        <w:rPr>
          <w:rFonts w:ascii="Times New Roman" w:hAnsi="Times New Roman" w:cs="Times New Roman"/>
          <w:sz w:val="28"/>
          <w:szCs w:val="28"/>
        </w:rPr>
        <w:t>.</w:t>
      </w:r>
    </w:p>
    <w:p w:rsidR="002343DE" w:rsidRPr="00E51D77" w:rsidRDefault="00F35A06" w:rsidP="002343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«Повесть временных лет»: «Никита Кожемяка», «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>»</w:t>
      </w:r>
      <w:r w:rsidR="002343DE" w:rsidRPr="00E51D77">
        <w:rPr>
          <w:rFonts w:ascii="Times New Roman" w:hAnsi="Times New Roman" w:cs="Times New Roman"/>
          <w:sz w:val="28"/>
          <w:szCs w:val="28"/>
        </w:rPr>
        <w:t>.</w:t>
      </w:r>
      <w:r w:rsidRPr="00E51D77">
        <w:rPr>
          <w:rFonts w:ascii="Times New Roman" w:hAnsi="Times New Roman" w:cs="Times New Roman"/>
          <w:sz w:val="28"/>
          <w:szCs w:val="28"/>
        </w:rPr>
        <w:t xml:space="preserve"> Теория литературы: летопись. </w:t>
      </w:r>
    </w:p>
    <w:p w:rsidR="002343DE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Баллады </w:t>
      </w:r>
    </w:p>
    <w:p w:rsidR="002343DE" w:rsidRPr="00E51D77" w:rsidRDefault="00F35A06" w:rsidP="002343DE">
      <w:pPr>
        <w:jc w:val="both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И.В.Гёте «Лесной царь», Ф.Шиллер «Перчатка», А.М.Майков «Емшан», А.К.Толстой «Канут»</w:t>
      </w:r>
      <w:proofErr w:type="gramStart"/>
      <w:r w:rsidRPr="00E51D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1D77">
        <w:rPr>
          <w:rFonts w:ascii="Times New Roman" w:hAnsi="Times New Roman" w:cs="Times New Roman"/>
          <w:sz w:val="28"/>
          <w:szCs w:val="28"/>
        </w:rPr>
        <w:t xml:space="preserve">некдоты о ходже Насреддине. Теория литературы: рифма, строфа. </w:t>
      </w:r>
    </w:p>
    <w:p w:rsidR="002343DE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Т.М.Аксаков </w:t>
      </w:r>
    </w:p>
    <w:p w:rsidR="002343DE" w:rsidRPr="00E51D77" w:rsidRDefault="00F35A06" w:rsidP="002343DE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О писателе. «Очерк зимнего дня»</w:t>
      </w:r>
      <w:r w:rsidR="002343DE" w:rsidRPr="00E51D77">
        <w:rPr>
          <w:rFonts w:ascii="Times New Roman" w:hAnsi="Times New Roman" w:cs="Times New Roman"/>
          <w:sz w:val="28"/>
          <w:szCs w:val="28"/>
        </w:rPr>
        <w:t>.</w:t>
      </w:r>
    </w:p>
    <w:p w:rsidR="002343DE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Страницы поэзии</w:t>
      </w:r>
      <w:r w:rsidR="002343DE" w:rsidRPr="00E51D77">
        <w:rPr>
          <w:rFonts w:ascii="Times New Roman" w:hAnsi="Times New Roman" w:cs="Times New Roman"/>
          <w:sz w:val="28"/>
          <w:szCs w:val="28"/>
        </w:rPr>
        <w:t>.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lastRenderedPageBreak/>
        <w:t xml:space="preserve"> Стихи Н.П.Огарева, А.К.Толстого, И.С.Никитина, И.З.Сурикова. Теория литературы: сравнение 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К.М.Станюкович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О писателе. «Человек за бортом» Теория литературы: рассказ</w:t>
      </w:r>
      <w:r w:rsidR="00663810" w:rsidRPr="00E51D77">
        <w:rPr>
          <w:rFonts w:ascii="Times New Roman" w:hAnsi="Times New Roman" w:cs="Times New Roman"/>
          <w:sz w:val="28"/>
          <w:szCs w:val="28"/>
        </w:rPr>
        <w:t>.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D77">
        <w:rPr>
          <w:rFonts w:ascii="Times New Roman" w:hAnsi="Times New Roman" w:cs="Times New Roman"/>
          <w:sz w:val="28"/>
          <w:szCs w:val="28"/>
          <w:u w:val="single"/>
        </w:rPr>
        <w:t xml:space="preserve"> 2 часть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А.П.Чехов 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О</w:t>
      </w:r>
      <w:r w:rsidR="00596995">
        <w:rPr>
          <w:rFonts w:ascii="Times New Roman" w:hAnsi="Times New Roman" w:cs="Times New Roman"/>
          <w:sz w:val="28"/>
          <w:szCs w:val="28"/>
        </w:rPr>
        <w:t xml:space="preserve"> </w:t>
      </w:r>
      <w:r w:rsidRPr="00E51D77">
        <w:rPr>
          <w:rFonts w:ascii="Times New Roman" w:hAnsi="Times New Roman" w:cs="Times New Roman"/>
          <w:sz w:val="28"/>
          <w:szCs w:val="28"/>
        </w:rPr>
        <w:t>писателе. Рассказ «Смерть чиновн</w:t>
      </w:r>
      <w:r w:rsidR="00663810" w:rsidRPr="00E51D77">
        <w:rPr>
          <w:rFonts w:ascii="Times New Roman" w:hAnsi="Times New Roman" w:cs="Times New Roman"/>
          <w:sz w:val="28"/>
          <w:szCs w:val="28"/>
        </w:rPr>
        <w:t>ика» Теория литературы: рассказ.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В.Г.Короленко 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О писателе. Повесть «Дети подземелья» Теория литературы: повесть, портрет литературного героя. Сочинение. 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D77">
        <w:rPr>
          <w:rFonts w:ascii="Times New Roman" w:hAnsi="Times New Roman" w:cs="Times New Roman"/>
          <w:sz w:val="28"/>
          <w:szCs w:val="28"/>
        </w:rPr>
        <w:t>Шолом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proofErr w:type="gramEnd"/>
      <w:r w:rsidRPr="00E5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О писателе. «Мальчик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Мотл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>» Теория литературы: юмор</w:t>
      </w:r>
      <w:r w:rsidR="00663810" w:rsidRPr="00E51D77">
        <w:rPr>
          <w:rFonts w:ascii="Times New Roman" w:hAnsi="Times New Roman" w:cs="Times New Roman"/>
          <w:sz w:val="28"/>
          <w:szCs w:val="28"/>
        </w:rPr>
        <w:t>.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D77">
        <w:rPr>
          <w:rFonts w:ascii="Times New Roman" w:hAnsi="Times New Roman" w:cs="Times New Roman"/>
          <w:sz w:val="28"/>
          <w:szCs w:val="28"/>
        </w:rPr>
        <w:t>Н.Д.Телешов</w:t>
      </w:r>
      <w:proofErr w:type="spellEnd"/>
      <w:r w:rsidRPr="00E5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О писателе. Рассказ «Домой» Теория литературы: сюжет и композиция литературного произведения 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А.П.Платонов 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О писателе. «Песчаная учительница» Теория литературы: элементы сюжета 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М.М.Пришвин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О</w:t>
      </w:r>
      <w:r w:rsidR="00596995">
        <w:rPr>
          <w:rFonts w:ascii="Times New Roman" w:hAnsi="Times New Roman" w:cs="Times New Roman"/>
          <w:sz w:val="28"/>
          <w:szCs w:val="28"/>
        </w:rPr>
        <w:t xml:space="preserve"> </w:t>
      </w:r>
      <w:r w:rsidRPr="00E51D77">
        <w:rPr>
          <w:rFonts w:ascii="Times New Roman" w:hAnsi="Times New Roman" w:cs="Times New Roman"/>
          <w:sz w:val="28"/>
          <w:szCs w:val="28"/>
        </w:rPr>
        <w:t xml:space="preserve">писателе. «Кладовая солнца» Теория литературы: сказка-быль. Сочинение Страницы поэзии </w:t>
      </w:r>
    </w:p>
    <w:p w:rsidR="00663810" w:rsidRPr="00E51D77" w:rsidRDefault="00F35A06" w:rsidP="00234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Ю.М.Нагибин</w:t>
      </w:r>
    </w:p>
    <w:p w:rsidR="00663810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 xml:space="preserve"> О писателе. «Старая черепаха» Страницы поэзии </w:t>
      </w:r>
    </w:p>
    <w:p w:rsidR="00111317" w:rsidRPr="00E51D77" w:rsidRDefault="00F35A06" w:rsidP="00663810">
      <w:pPr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 w:cs="Times New Roman"/>
          <w:sz w:val="28"/>
          <w:szCs w:val="28"/>
        </w:rPr>
        <w:t>Итоговый урок.</w:t>
      </w:r>
    </w:p>
    <w:p w:rsidR="005E073C" w:rsidRPr="00E51D77" w:rsidRDefault="005E073C">
      <w:pPr>
        <w:rPr>
          <w:rFonts w:ascii="Times New Roman" w:hAnsi="Times New Roman" w:cs="Times New Roman"/>
          <w:sz w:val="28"/>
          <w:szCs w:val="28"/>
        </w:rPr>
      </w:pPr>
    </w:p>
    <w:p w:rsidR="00E51D77" w:rsidRPr="00E51D77" w:rsidRDefault="00E51D77">
      <w:pPr>
        <w:rPr>
          <w:rFonts w:ascii="Times New Roman" w:hAnsi="Times New Roman" w:cs="Times New Roman"/>
          <w:sz w:val="28"/>
          <w:szCs w:val="28"/>
        </w:rPr>
      </w:pPr>
    </w:p>
    <w:p w:rsidR="00E51D77" w:rsidRDefault="00E51D77" w:rsidP="005E07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D77" w:rsidRDefault="00E51D77" w:rsidP="005E07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4AE" w:rsidRPr="00E51D77" w:rsidRDefault="005E073C" w:rsidP="005E0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D7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98"/>
        <w:gridCol w:w="1130"/>
        <w:gridCol w:w="1130"/>
        <w:gridCol w:w="6413"/>
      </w:tblGrid>
      <w:tr w:rsidR="006004AE" w:rsidRPr="00E51D77" w:rsidTr="006004AE">
        <w:trPr>
          <w:trHeight w:val="415"/>
        </w:trPr>
        <w:tc>
          <w:tcPr>
            <w:tcW w:w="817" w:type="dxa"/>
            <w:vMerge w:val="restart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86" w:type="dxa"/>
            <w:vMerge w:val="restart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004AE" w:rsidRPr="00E51D77" w:rsidTr="006004AE">
        <w:trPr>
          <w:trHeight w:val="404"/>
        </w:trPr>
        <w:tc>
          <w:tcPr>
            <w:tcW w:w="817" w:type="dxa"/>
            <w:vMerge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6486" w:type="dxa"/>
            <w:vMerge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AE" w:rsidRPr="00E51D77" w:rsidTr="006004AE">
        <w:trPr>
          <w:trHeight w:val="426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О главном в литературе</w:t>
            </w:r>
          </w:p>
        </w:tc>
      </w:tr>
      <w:tr w:rsidR="006004AE" w:rsidRPr="00E51D77" w:rsidTr="006004AE">
        <w:trPr>
          <w:trHeight w:val="403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О былине и её героях</w:t>
            </w:r>
          </w:p>
        </w:tc>
      </w:tr>
      <w:tr w:rsidR="006004AE" w:rsidRPr="00E51D77" w:rsidTr="006004AE">
        <w:trPr>
          <w:trHeight w:val="437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«Илья Муромец и Соловей</w:t>
            </w:r>
            <w:r w:rsidR="00845370" w:rsidRPr="00E51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разбойник»</w:t>
            </w:r>
          </w:p>
        </w:tc>
      </w:tr>
      <w:tr w:rsidR="006004AE" w:rsidRPr="00E51D77" w:rsidTr="006004AE">
        <w:trPr>
          <w:trHeight w:val="401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и Микула </w:t>
            </w: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Селянинович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4AE" w:rsidRPr="00E51D77" w:rsidTr="006004AE">
        <w:trPr>
          <w:trHeight w:val="421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Из литературы древней Руси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Из литературы древней Руси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Баллады В.А.Жуковского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А.Н.Майков «Емшан»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А.К.Толстой «Канут»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Анекдоты о ходже Насреддине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Анекдоты о ходже Насреддине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С.Т Аксаков «Очерк зимнего дня»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Страницы поэзии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Страницы поэзии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6004AE" w:rsidP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К.М.Станюкович</w:t>
            </w:r>
            <w:r w:rsidR="00596995">
              <w:rPr>
                <w:rFonts w:ascii="Times New Roman" w:hAnsi="Times New Roman" w:cs="Times New Roman"/>
                <w:sz w:val="28"/>
                <w:szCs w:val="28"/>
              </w:rPr>
              <w:t>. Слово о писателе.</w:t>
            </w: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за бортом» 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К.М.Станюкович «Человек за бортом»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А.П.Чехов «Смерть чиновника»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В.Г. Короленко</w:t>
            </w:r>
            <w:r w:rsidR="00596995">
              <w:rPr>
                <w:rFonts w:ascii="Times New Roman" w:hAnsi="Times New Roman" w:cs="Times New Roman"/>
                <w:sz w:val="28"/>
                <w:szCs w:val="28"/>
              </w:rPr>
              <w:t>. Слово о писателе.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В.Г. Короленко «Дети подземелья»</w:t>
            </w:r>
            <w:r w:rsidR="00596995">
              <w:rPr>
                <w:rFonts w:ascii="Times New Roman" w:hAnsi="Times New Roman" w:cs="Times New Roman"/>
                <w:sz w:val="28"/>
                <w:szCs w:val="28"/>
              </w:rPr>
              <w:t>. Литературный портрет героя.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В.Г. Короленко «Дети подземелья»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6004AE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gram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Короленко «Дети подземелья»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Алейхем</w:t>
            </w:r>
            <w:proofErr w:type="spellEnd"/>
            <w:proofErr w:type="gramEnd"/>
            <w:r w:rsidR="00596995">
              <w:rPr>
                <w:rFonts w:ascii="Times New Roman" w:hAnsi="Times New Roman" w:cs="Times New Roman"/>
                <w:sz w:val="28"/>
                <w:szCs w:val="28"/>
              </w:rPr>
              <w:t>. Слово о писателе.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Алейхем</w:t>
            </w:r>
            <w:proofErr w:type="spellEnd"/>
            <w:proofErr w:type="gram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</w:t>
            </w: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Мотл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04AE" w:rsidRPr="00E51D77" w:rsidTr="006004AE">
        <w:trPr>
          <w:trHeight w:val="414"/>
        </w:trPr>
        <w:tc>
          <w:tcPr>
            <w:tcW w:w="817" w:type="dxa"/>
          </w:tcPr>
          <w:p w:rsidR="006004AE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04AE" w:rsidRPr="00E51D77" w:rsidRDefault="00600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004AE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Алейхем</w:t>
            </w:r>
            <w:proofErr w:type="spellEnd"/>
            <w:proofErr w:type="gram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</w:t>
            </w: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Мотл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Н.Д.Телешов</w:t>
            </w:r>
            <w:proofErr w:type="spellEnd"/>
            <w:r w:rsidR="00596995">
              <w:rPr>
                <w:rFonts w:ascii="Times New Roman" w:hAnsi="Times New Roman" w:cs="Times New Roman"/>
                <w:sz w:val="28"/>
                <w:szCs w:val="28"/>
              </w:rPr>
              <w:t>. Слово о писателе. Рассказ</w:t>
            </w: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«Домой»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Н.Д.Телешов</w:t>
            </w:r>
            <w:proofErr w:type="spellEnd"/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«Домой»</w:t>
            </w:r>
            <w:r w:rsidR="00596995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596995"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южет и композиция литературного произведения 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А.П.Платонов «Песчаная учительница»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Фантастический мир А.Беляева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М.М.Пришвин</w:t>
            </w:r>
            <w:r w:rsidR="00596995">
              <w:rPr>
                <w:rFonts w:ascii="Times New Roman" w:hAnsi="Times New Roman" w:cs="Times New Roman"/>
                <w:sz w:val="28"/>
                <w:szCs w:val="28"/>
              </w:rPr>
              <w:t>. Слово о писателе.</w:t>
            </w: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 xml:space="preserve"> «Кладовая солнца»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М.М.Пришвин «Кладовая солнца»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Страницы поэзии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Ю.М.Нагибин «Старая черепаха»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Страницы поэзии</w:t>
            </w:r>
          </w:p>
        </w:tc>
      </w:tr>
      <w:tr w:rsidR="008F08BA" w:rsidRPr="00E51D77" w:rsidTr="006004AE">
        <w:trPr>
          <w:trHeight w:val="414"/>
        </w:trPr>
        <w:tc>
          <w:tcPr>
            <w:tcW w:w="817" w:type="dxa"/>
          </w:tcPr>
          <w:p w:rsidR="008F08BA" w:rsidRPr="00E51D77" w:rsidRDefault="008F08BA" w:rsidP="00600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F08BA" w:rsidRPr="00E51D77" w:rsidRDefault="008F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7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</w:tr>
    </w:tbl>
    <w:p w:rsidR="006004AE" w:rsidRPr="00E51D77" w:rsidRDefault="006004AE">
      <w:pPr>
        <w:rPr>
          <w:rFonts w:ascii="Times New Roman" w:hAnsi="Times New Roman" w:cs="Times New Roman"/>
          <w:sz w:val="28"/>
          <w:szCs w:val="28"/>
        </w:rPr>
      </w:pPr>
    </w:p>
    <w:p w:rsidR="006004AE" w:rsidRPr="00E51D77" w:rsidRDefault="006004AE">
      <w:pPr>
        <w:rPr>
          <w:rFonts w:ascii="Times New Roman" w:hAnsi="Times New Roman" w:cs="Times New Roman"/>
          <w:sz w:val="28"/>
          <w:szCs w:val="28"/>
        </w:rPr>
      </w:pPr>
    </w:p>
    <w:sectPr w:rsidR="006004AE" w:rsidRPr="00E51D77" w:rsidSect="00567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A8" w:rsidRDefault="009448A8" w:rsidP="009647B5">
      <w:pPr>
        <w:spacing w:after="0" w:line="240" w:lineRule="auto"/>
      </w:pPr>
      <w:r>
        <w:separator/>
      </w:r>
    </w:p>
  </w:endnote>
  <w:endnote w:type="continuationSeparator" w:id="0">
    <w:p w:rsidR="009448A8" w:rsidRDefault="009448A8" w:rsidP="0096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B5" w:rsidRDefault="009647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501"/>
      <w:docPartObj>
        <w:docPartGallery w:val="Page Numbers (Bottom of Page)"/>
        <w:docPartUnique/>
      </w:docPartObj>
    </w:sdtPr>
    <w:sdtContent>
      <w:p w:rsidR="00454413" w:rsidRDefault="009E1AF8">
        <w:pPr>
          <w:pStyle w:val="a6"/>
          <w:jc w:val="right"/>
        </w:pPr>
        <w:fldSimple w:instr=" PAGE   \* MERGEFORMAT ">
          <w:r w:rsidR="00BE5D82">
            <w:rPr>
              <w:noProof/>
            </w:rPr>
            <w:t>12</w:t>
          </w:r>
        </w:fldSimple>
      </w:p>
    </w:sdtContent>
  </w:sdt>
  <w:p w:rsidR="009647B5" w:rsidRDefault="009647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B5" w:rsidRDefault="009647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A8" w:rsidRDefault="009448A8" w:rsidP="009647B5">
      <w:pPr>
        <w:spacing w:after="0" w:line="240" w:lineRule="auto"/>
      </w:pPr>
      <w:r>
        <w:separator/>
      </w:r>
    </w:p>
  </w:footnote>
  <w:footnote w:type="continuationSeparator" w:id="0">
    <w:p w:rsidR="009448A8" w:rsidRDefault="009448A8" w:rsidP="0096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B5" w:rsidRDefault="009647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B5" w:rsidRDefault="009647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B5" w:rsidRDefault="009647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06"/>
    <w:rsid w:val="00170E3F"/>
    <w:rsid w:val="001E11AA"/>
    <w:rsid w:val="002270EF"/>
    <w:rsid w:val="002343DE"/>
    <w:rsid w:val="0024087D"/>
    <w:rsid w:val="00252659"/>
    <w:rsid w:val="00403975"/>
    <w:rsid w:val="00454413"/>
    <w:rsid w:val="004D3024"/>
    <w:rsid w:val="00567B8D"/>
    <w:rsid w:val="005931EF"/>
    <w:rsid w:val="00596995"/>
    <w:rsid w:val="005E073C"/>
    <w:rsid w:val="006004AE"/>
    <w:rsid w:val="00663810"/>
    <w:rsid w:val="00772D00"/>
    <w:rsid w:val="007D5BA6"/>
    <w:rsid w:val="007F2B0B"/>
    <w:rsid w:val="00845370"/>
    <w:rsid w:val="008F08BA"/>
    <w:rsid w:val="008F2358"/>
    <w:rsid w:val="009448A8"/>
    <w:rsid w:val="00945897"/>
    <w:rsid w:val="009647B5"/>
    <w:rsid w:val="009E1AF8"/>
    <w:rsid w:val="00A4587F"/>
    <w:rsid w:val="00A94E32"/>
    <w:rsid w:val="00AD3EB8"/>
    <w:rsid w:val="00BE5D82"/>
    <w:rsid w:val="00C308D3"/>
    <w:rsid w:val="00C8258D"/>
    <w:rsid w:val="00C84FE2"/>
    <w:rsid w:val="00E51D77"/>
    <w:rsid w:val="00F35A06"/>
    <w:rsid w:val="00F7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7B5"/>
  </w:style>
  <w:style w:type="paragraph" w:styleId="a6">
    <w:name w:val="footer"/>
    <w:basedOn w:val="a"/>
    <w:link w:val="a7"/>
    <w:uiPriority w:val="99"/>
    <w:unhideWhenUsed/>
    <w:rsid w:val="0096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2020-09-14T15:43:00Z</cp:lastPrinted>
  <dcterms:created xsi:type="dcterms:W3CDTF">2020-08-30T20:39:00Z</dcterms:created>
  <dcterms:modified xsi:type="dcterms:W3CDTF">2020-11-04T17:43:00Z</dcterms:modified>
</cp:coreProperties>
</file>